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360" w:lineRule="atLeast"/>
        <w:jc w:val="center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b/>
          <w:bCs/>
          <w:color w:val="333333"/>
          <w:kern w:val="0"/>
          <w:sz w:val="27"/>
          <w:szCs w:val="27"/>
        </w:rPr>
        <w:t>纺织铺装材料/地毯阻燃性能测试-标准列表</w:t>
      </w:r>
    </w:p>
    <w:p>
      <w:pPr>
        <w:widowControl/>
        <w:jc w:val="left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br w:type="textWrapping"/>
      </w:r>
      <w:bookmarkStart w:id="0" w:name="_GoBack"/>
    </w:p>
    <w:bookmarkEnd w:id="0"/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Verdana" w:hAnsi="Verdana" w:eastAsia="宋体" w:cs="Tahoma"/>
          <w:color w:val="333333"/>
          <w:kern w:val="0"/>
          <w:sz w:val="20"/>
          <w:szCs w:val="20"/>
        </w:rPr>
        <w:t>纺织铺装材料/地毯阻燃性能测试-标准列表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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纺织铺装材料/地毯阻燃性能－产品范围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地毯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地垫</w:t>
      </w:r>
    </w:p>
    <w:p>
      <w:pPr>
        <w:widowControl/>
        <w:shd w:val="clear" w:color="auto" w:fill="FFFFFF"/>
        <w:spacing w:line="360" w:lineRule="atLeast"/>
        <w:ind w:hanging="480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防火毯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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纺织铺装材料/地毯阻燃性能－标准列表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Tahoma" w:hAnsi="Tahoma" w:eastAsia="宋体" w:cs="Tahoma"/>
          <w:color w:val="333333"/>
          <w:kern w:val="0"/>
          <w:sz w:val="20"/>
          <w:szCs w:val="20"/>
        </w:rPr>
        <w:t> 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ISO 6925：铺地织物-燃烧性能-室温下的片剂试验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ISO 9239：地板覆盖物对火反应试验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EN 1869：Fire Blankets/ 灭火毯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BS 4790：小点火源对铺地织物的影响的测定方法(热金属螺母法)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BS 6307：微小火源对铺地织物影响测定方法(甲胺片试验)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DIN V18035：Sporting grounds/ 运动场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DIN 4102-14：建筑材料和构件的耐燃性能.用热辐射器测定地面覆层系统的燃烧特性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16 CFR 1630：地毯和地毯片表面易燃性标准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16 CFR 1631：小地毯和小地毯片表面易燃性标准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ASTM E648：用辐射热源测试地面材料的临界辐射通量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ASTM D4151：毯子易燃性标准试验方法</w:t>
      </w:r>
    </w:p>
    <w:p>
      <w:pPr>
        <w:widowControl/>
        <w:shd w:val="clear" w:color="auto" w:fill="FFFFFF"/>
        <w:wordWrap w:val="0"/>
        <w:spacing w:line="360" w:lineRule="atLeast"/>
        <w:jc w:val="left"/>
        <w:rPr>
          <w:rFonts w:ascii="Tahoma" w:hAnsi="Tahoma" w:eastAsia="宋体" w:cs="Tahoma"/>
          <w:color w:val="333333"/>
          <w:kern w:val="0"/>
          <w:sz w:val="20"/>
          <w:szCs w:val="20"/>
        </w:rPr>
      </w:pPr>
      <w:r>
        <w:rPr>
          <w:rFonts w:ascii="Wingdings" w:hAnsi="Wingdings" w:eastAsia="宋体" w:cs="Tahoma"/>
          <w:color w:val="000000"/>
          <w:kern w:val="0"/>
          <w:sz w:val="20"/>
          <w:szCs w:val="20"/>
        </w:rPr>
        <w:t></w:t>
      </w:r>
      <w:r>
        <w:rPr>
          <w:rFonts w:ascii="Wingdings" w:hAnsi="Wingdings" w:eastAsia="宋体" w:cs="Tahoma"/>
          <w:color w:val="000000"/>
          <w:kern w:val="0"/>
          <w:sz w:val="20"/>
        </w:rPr>
        <w:t></w:t>
      </w:r>
      <w:r>
        <w:rPr>
          <w:rFonts w:hint="eastAsia" w:ascii="微软雅黑" w:hAnsi="微软雅黑" w:eastAsia="微软雅黑" w:cs="Tahoma"/>
          <w:color w:val="000000"/>
          <w:kern w:val="0"/>
          <w:sz w:val="20"/>
          <w:szCs w:val="20"/>
        </w:rPr>
        <w:t>SOR/91-264：危险产品法规（地毯）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4731A"/>
    <w:rsid w:val="00A4731A"/>
    <w:rsid w:val="00AF45D0"/>
    <w:rsid w:val="00C636B8"/>
    <w:rsid w:val="25FB7074"/>
    <w:rsid w:val="538C61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7">
    <w:name w:val="页眉 Char"/>
    <w:basedOn w:val="6"/>
    <w:link w:val="3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2"/>
    <w:semiHidden/>
    <w:qFormat/>
    <w:uiPriority w:val="99"/>
    <w:rPr>
      <w:sz w:val="18"/>
      <w:szCs w:val="18"/>
    </w:rPr>
  </w:style>
  <w:style w:type="character" w:customStyle="1" w:styleId="9">
    <w:name w:val="apple-converted-space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Alibaba</Company>
  <Pages>1</Pages>
  <Words>309</Words>
  <Characters>434</Characters>
  <Lines>3</Lines>
  <Paragraphs>1</Paragraphs>
  <TotalTime>0</TotalTime>
  <ScaleCrop>false</ScaleCrop>
  <LinksUpToDate>false</LinksUpToDate>
  <CharactersWithSpaces>453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2016-06-28T07:11:00Z</dcterms:created>
  <dc:creator>hh</dc:creator>
  <cp:lastModifiedBy> Attendez  </cp:lastModifiedBy>
  <dcterms:modified xsi:type="dcterms:W3CDTF">2022-06-14T03:36:56Z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5A9BCF1C7AD04D08803DA824A9C6DC51</vt:lpwstr>
  </property>
</Properties>
</file>